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3"/>
        <w:gridCol w:w="45"/>
      </w:tblGrid>
      <w:tr w:rsidR="008937D4" w:rsidRPr="009F1085" w:rsidTr="007E0328">
        <w:trPr>
          <w:gridAfter w:val="1"/>
          <w:tblCellSpacing w:w="15" w:type="dxa"/>
        </w:trPr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68" w:type="dxa"/>
              <w:right w:w="15" w:type="dxa"/>
            </w:tcMar>
            <w:vAlign w:val="center"/>
            <w:hideMark/>
          </w:tcPr>
          <w:p w:rsidR="008937D4" w:rsidRPr="008937D4" w:rsidRDefault="00244D8E" w:rsidP="00F85B4F">
            <w:pPr>
              <w:widowControl/>
              <w:suppressAutoHyphens w:val="0"/>
              <w:spacing w:line="394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Количество </w:t>
            </w:r>
            <w:r w:rsidR="008937D4" w:rsidRPr="008937D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получателей социальных услуг по формам социал</w:t>
            </w:r>
            <w:r w:rsidR="007B58B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ьного обслуживания</w:t>
            </w:r>
            <w:r w:rsidR="00130F9C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получивших социальные услуги</w:t>
            </w:r>
            <w:r w:rsidR="007B58B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204E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за</w:t>
            </w:r>
            <w:r w:rsidR="009F108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1 </w:t>
            </w:r>
            <w:proofErr w:type="gramStart"/>
            <w:r w:rsidR="009F108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квартал </w:t>
            </w:r>
            <w:r w:rsidR="00204E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9F108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2024</w:t>
            </w:r>
            <w:proofErr w:type="gramEnd"/>
            <w:r w:rsidR="003C734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год</w:t>
            </w:r>
            <w:r w:rsidR="009F108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</w:t>
            </w:r>
          </w:p>
        </w:tc>
      </w:tr>
      <w:tr w:rsidR="008937D4" w:rsidRPr="008937D4" w:rsidTr="007E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1374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2693"/>
              <w:gridCol w:w="1843"/>
              <w:gridCol w:w="3402"/>
            </w:tblGrid>
            <w:tr w:rsidR="007E0328" w:rsidRPr="009F1085" w:rsidTr="007E0328">
              <w:trPr>
                <w:trHeight w:val="1095"/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F85B4F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Фактичес</w:t>
                  </w:r>
                  <w:r w:rsidR="00204EA3">
                    <w:rPr>
                      <w:rFonts w:eastAsia="Times New Roman" w:cs="Times New Roman"/>
                      <w:lang w:val="ru-RU" w:eastAsia="ru-RU" w:bidi="ar-SA"/>
                    </w:rPr>
                    <w:t>кое значение обслуженных за</w:t>
                  </w:r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 xml:space="preserve"> 1 </w:t>
                  </w:r>
                  <w:proofErr w:type="gramStart"/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 xml:space="preserve">квартал </w:t>
                  </w:r>
                  <w:r w:rsidR="00204EA3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>2024</w:t>
                  </w:r>
                  <w:proofErr w:type="gramEnd"/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год</w:t>
                  </w:r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>а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, чел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Количество оказанных услуг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Сумма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полученная от оказания платных услуг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тыс. руб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.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121611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ями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социального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674F87">
                    <w:rPr>
                      <w:rFonts w:eastAsia="Times New Roman" w:cs="Times New Roman"/>
                      <w:lang w:val="ru-RU" w:eastAsia="ru-RU" w:bidi="ar-SA"/>
                    </w:rPr>
                    <w:t>(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социально-медицинского)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обслуживани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я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на дому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F1085" w:rsidP="005672ED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889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F1085" w:rsidP="00D566CE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93815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F1085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2123,2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дневного пребывания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9F1085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D566CE" w:rsidP="00D566CE">
                  <w:pPr>
                    <w:widowControl/>
                    <w:suppressAutoHyphens w:val="0"/>
                    <w:spacing w:before="102" w:after="68" w:line="258" w:lineRule="atLeast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C348DF">
                    <w:rPr>
                      <w:rFonts w:eastAsia="Times New Roman" w:cs="Times New Roman"/>
                      <w:lang w:val="ru-RU" w:eastAsia="ru-RU" w:bidi="ar-SA"/>
                    </w:rPr>
                    <w:t xml:space="preserve">           </w:t>
                  </w:r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>2710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9F1085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30,67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срочного социального обслуживания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F1085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879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9F1085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1034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9F1085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5,3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Услуги, предоставляемые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стационарным отделением социального обслуживания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9F1085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9039BD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22210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631723" w:rsidRDefault="008937D4" w:rsidP="00631723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</w:p>
                <w:p w:rsidR="00E2067C" w:rsidRPr="00631723" w:rsidRDefault="00631723" w:rsidP="009F108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      </w:t>
                  </w:r>
                  <w:r w:rsidR="009F1085">
                    <w:rPr>
                      <w:rFonts w:eastAsia="Times New Roman" w:cs="Times New Roman"/>
                      <w:lang w:val="ru-RU" w:eastAsia="ru-RU" w:bidi="ar-SA"/>
                    </w:rPr>
                    <w:t>1066,5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реабилитации детей и подростков с ограниченными возможностями здоровья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986515" w:rsidRDefault="009F1085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9F1085">
                    <w:rPr>
                      <w:rFonts w:eastAsia="Times New Roman" w:cs="Times New Roman"/>
                      <w:lang w:val="ru-RU" w:eastAsia="ru-RU" w:bidi="ar-SA"/>
                    </w:rPr>
                    <w:t>119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986515" w:rsidRDefault="009F1085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9F1085">
                    <w:rPr>
                      <w:rFonts w:eastAsia="Times New Roman" w:cs="Times New Roman"/>
                      <w:lang w:val="ru-RU" w:eastAsia="ru-RU" w:bidi="ar-SA"/>
                    </w:rPr>
                    <w:t>13123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144EEE" w:rsidRDefault="00E53E8D" w:rsidP="008937D4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91473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Услуги</w:t>
                  </w:r>
                  <w:r w:rsidR="00635489"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предоставляемые социальным приютом для детей и подростков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986515" w:rsidRDefault="009F1085" w:rsidP="00E53E8D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</w:t>
                  </w:r>
                  <w:r w:rsidR="00631723">
                    <w:rPr>
                      <w:rFonts w:eastAsia="Times New Roman" w:cs="Times New Roman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986515" w:rsidRDefault="009F1085" w:rsidP="009F108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13161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91473" w:rsidRPr="00144EEE" w:rsidRDefault="00E53E8D" w:rsidP="008937D4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91473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Численность лиц, получивших все виды социальных услуг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039BD" w:rsidP="007A029C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1987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1F3C14" w:rsidRDefault="009039BD" w:rsidP="004961BD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146053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8937D4" w:rsidRDefault="009039BD" w:rsidP="004961BD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3225,67</w:t>
                  </w:r>
                  <w:bookmarkStart w:id="0" w:name="_GoBack"/>
                  <w:bookmarkEnd w:id="0"/>
                </w:p>
              </w:tc>
            </w:tr>
          </w:tbl>
          <w:p w:rsidR="008937D4" w:rsidRPr="008937D4" w:rsidRDefault="008937D4" w:rsidP="008937D4">
            <w:pPr>
              <w:widowControl/>
              <w:suppressAutoHyphens w:val="0"/>
              <w:spacing w:line="258" w:lineRule="atLeast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9C0F76" w:rsidRDefault="009C0F76">
      <w:pPr>
        <w:rPr>
          <w:rFonts w:cs="Times New Roman"/>
          <w:lang w:val="ru-RU"/>
        </w:rPr>
      </w:pPr>
    </w:p>
    <w:p w:rsidR="00674F87" w:rsidRDefault="00674F87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tbl>
      <w:tblPr>
        <w:tblW w:w="12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3"/>
        <w:gridCol w:w="45"/>
      </w:tblGrid>
      <w:tr w:rsidR="009F1085" w:rsidRPr="008937D4" w:rsidTr="00100D25">
        <w:trPr>
          <w:gridAfter w:val="1"/>
          <w:tblCellSpacing w:w="15" w:type="dxa"/>
        </w:trPr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68" w:type="dxa"/>
              <w:right w:w="15" w:type="dxa"/>
            </w:tcMar>
            <w:vAlign w:val="center"/>
            <w:hideMark/>
          </w:tcPr>
          <w:p w:rsidR="009F1085" w:rsidRPr="008937D4" w:rsidRDefault="009F1085" w:rsidP="00100D25">
            <w:pPr>
              <w:widowControl/>
              <w:suppressAutoHyphens w:val="0"/>
              <w:spacing w:line="394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Количество </w:t>
            </w:r>
            <w:r w:rsidRPr="008937D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получателей социальных услуг по формам социал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ьного обслуживания получивших социальные услуги за 2023 год</w:t>
            </w:r>
          </w:p>
        </w:tc>
      </w:tr>
      <w:tr w:rsidR="009F1085" w:rsidRPr="008937D4" w:rsidTr="00100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1374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2693"/>
              <w:gridCol w:w="1843"/>
              <w:gridCol w:w="3402"/>
            </w:tblGrid>
            <w:tr w:rsidR="009F1085" w:rsidRPr="009F1085" w:rsidTr="00100D25">
              <w:trPr>
                <w:trHeight w:val="1095"/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Фактичес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кое значение обслуженных за 2023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год, чел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Количество оказанных услуг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Сумма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полученная от оказания платных услуг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тыс. руб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.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ями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социального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(социально-медицинского)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обслуживани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я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на дому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1193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425312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8297,6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дневного пребывания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C348DF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C348DF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C348DF">
                    <w:rPr>
                      <w:rFonts w:eastAsia="Times New Roman" w:cs="Times New Roman"/>
                      <w:lang w:val="ru-RU" w:eastAsia="ru-RU" w:bidi="ar-SA"/>
                    </w:rPr>
                    <w:t xml:space="preserve">          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6777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631723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46,2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срочного социального обслуживания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3226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631723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3826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631723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27,1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Услуги, предоставляемые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стационарным отделением социального обслуживания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C348DF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631723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93455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F1085" w:rsidRPr="00631723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</w:p>
                <w:p w:rsidR="009F1085" w:rsidRPr="00631723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      </w:t>
                  </w: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4080,4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реабилитации детей и подростков с ограниченными возможностями здоровья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986515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343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986515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53629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F1085" w:rsidRPr="00144EEE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социальным приютом для детей и подростков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986515" w:rsidRDefault="009F1085" w:rsidP="00100D25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72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986515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61586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F1085" w:rsidRPr="00144EEE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F1085" w:rsidRPr="008937D4" w:rsidTr="00100D25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Численность лиц, получивших все виды социальных услуг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4985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F1085" w:rsidRPr="001F3C14" w:rsidRDefault="009F1085" w:rsidP="00100D25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644585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F1085" w:rsidRPr="008937D4" w:rsidRDefault="009F1085" w:rsidP="00100D25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12451,3</w:t>
                  </w:r>
                </w:p>
              </w:tc>
            </w:tr>
          </w:tbl>
          <w:p w:rsidR="009F1085" w:rsidRPr="008937D4" w:rsidRDefault="009F1085" w:rsidP="00100D25">
            <w:pPr>
              <w:widowControl/>
              <w:suppressAutoHyphens w:val="0"/>
              <w:spacing w:line="258" w:lineRule="atLeast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674F87" w:rsidRDefault="00674F87">
      <w:pPr>
        <w:rPr>
          <w:rFonts w:cs="Times New Roman"/>
          <w:lang w:val="ru-RU"/>
        </w:rPr>
      </w:pPr>
    </w:p>
    <w:p w:rsidR="00674F87" w:rsidRDefault="00674F87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Pr="00674F87" w:rsidRDefault="00063A69">
      <w:pPr>
        <w:rPr>
          <w:rFonts w:cs="Times New Roman"/>
          <w:lang w:val="ru-RU"/>
        </w:rPr>
      </w:pPr>
    </w:p>
    <w:sectPr w:rsidR="00063A69" w:rsidRPr="00674F87" w:rsidSect="008937D4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4"/>
    <w:rsid w:val="00063A69"/>
    <w:rsid w:val="00081279"/>
    <w:rsid w:val="000B3A78"/>
    <w:rsid w:val="000C1BDD"/>
    <w:rsid w:val="00116D11"/>
    <w:rsid w:val="00121611"/>
    <w:rsid w:val="00130F9C"/>
    <w:rsid w:val="00144EEE"/>
    <w:rsid w:val="0015592A"/>
    <w:rsid w:val="001B11B4"/>
    <w:rsid w:val="001D10B4"/>
    <w:rsid w:val="001D7416"/>
    <w:rsid w:val="001F3C14"/>
    <w:rsid w:val="00204EA3"/>
    <w:rsid w:val="00211B08"/>
    <w:rsid w:val="0023416E"/>
    <w:rsid w:val="00244D8E"/>
    <w:rsid w:val="002865AC"/>
    <w:rsid w:val="002B6D3E"/>
    <w:rsid w:val="002C3D53"/>
    <w:rsid w:val="00311926"/>
    <w:rsid w:val="00384597"/>
    <w:rsid w:val="003C7340"/>
    <w:rsid w:val="004512E5"/>
    <w:rsid w:val="004809E4"/>
    <w:rsid w:val="004961BD"/>
    <w:rsid w:val="004C021D"/>
    <w:rsid w:val="005672ED"/>
    <w:rsid w:val="0059617C"/>
    <w:rsid w:val="005C1484"/>
    <w:rsid w:val="00631723"/>
    <w:rsid w:val="00631C17"/>
    <w:rsid w:val="00635489"/>
    <w:rsid w:val="00646B03"/>
    <w:rsid w:val="006616F6"/>
    <w:rsid w:val="00674F87"/>
    <w:rsid w:val="006A19C5"/>
    <w:rsid w:val="006E0C77"/>
    <w:rsid w:val="00711064"/>
    <w:rsid w:val="00744BF6"/>
    <w:rsid w:val="00781A29"/>
    <w:rsid w:val="007A029C"/>
    <w:rsid w:val="007A0A5F"/>
    <w:rsid w:val="007A191B"/>
    <w:rsid w:val="007B58BF"/>
    <w:rsid w:val="007E0328"/>
    <w:rsid w:val="008505DC"/>
    <w:rsid w:val="008767DA"/>
    <w:rsid w:val="00880561"/>
    <w:rsid w:val="008937D4"/>
    <w:rsid w:val="008E6566"/>
    <w:rsid w:val="009039BD"/>
    <w:rsid w:val="009655FE"/>
    <w:rsid w:val="00986515"/>
    <w:rsid w:val="00991473"/>
    <w:rsid w:val="009C0F76"/>
    <w:rsid w:val="009F1085"/>
    <w:rsid w:val="009F1AC7"/>
    <w:rsid w:val="00A17373"/>
    <w:rsid w:val="00A46C79"/>
    <w:rsid w:val="00A624A9"/>
    <w:rsid w:val="00A86AAC"/>
    <w:rsid w:val="00AB223F"/>
    <w:rsid w:val="00BE36FC"/>
    <w:rsid w:val="00C3268F"/>
    <w:rsid w:val="00C348DF"/>
    <w:rsid w:val="00CB10A8"/>
    <w:rsid w:val="00CC2E80"/>
    <w:rsid w:val="00CE0D4C"/>
    <w:rsid w:val="00D312F0"/>
    <w:rsid w:val="00D438F7"/>
    <w:rsid w:val="00D566CE"/>
    <w:rsid w:val="00D82B3F"/>
    <w:rsid w:val="00DB681B"/>
    <w:rsid w:val="00E2067C"/>
    <w:rsid w:val="00E53E8D"/>
    <w:rsid w:val="00E85D67"/>
    <w:rsid w:val="00F02BF0"/>
    <w:rsid w:val="00F11FF7"/>
    <w:rsid w:val="00F16CD9"/>
    <w:rsid w:val="00F85B4F"/>
    <w:rsid w:val="00F913F9"/>
    <w:rsid w:val="00F9415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F2DA-84E4-4FB4-877E-9831291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8937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8937D4"/>
  </w:style>
  <w:style w:type="character" w:customStyle="1" w:styleId="apple-converted-space">
    <w:name w:val="apple-converted-space"/>
    <w:basedOn w:val="a0"/>
    <w:rsid w:val="008937D4"/>
  </w:style>
  <w:style w:type="paragraph" w:styleId="aa">
    <w:name w:val="Balloon Text"/>
    <w:basedOn w:val="a"/>
    <w:link w:val="ab"/>
    <w:uiPriority w:val="99"/>
    <w:semiHidden/>
    <w:unhideWhenUsed/>
    <w:rsid w:val="003C73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340"/>
    <w:rPr>
      <w:rFonts w:ascii="Segoe U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2</cp:revision>
  <cp:lastPrinted>2024-01-09T10:36:00Z</cp:lastPrinted>
  <dcterms:created xsi:type="dcterms:W3CDTF">2024-04-03T10:30:00Z</dcterms:created>
  <dcterms:modified xsi:type="dcterms:W3CDTF">2024-04-03T10:30:00Z</dcterms:modified>
</cp:coreProperties>
</file>